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D505D" w14:textId="08CFD125" w:rsidR="00715D2C" w:rsidRPr="00715D2C" w:rsidRDefault="00715D2C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М</w:t>
      </w:r>
      <w:r w:rsidRPr="00715D2C">
        <w:rPr>
          <w:sz w:val="32"/>
          <w:szCs w:val="32"/>
        </w:rPr>
        <w:t xml:space="preserve">униципальное </w:t>
      </w:r>
      <w:r w:rsidR="00A96A4B">
        <w:rPr>
          <w:sz w:val="32"/>
          <w:szCs w:val="32"/>
        </w:rPr>
        <w:t xml:space="preserve">казенное </w:t>
      </w:r>
      <w:r w:rsidRPr="00715D2C">
        <w:rPr>
          <w:sz w:val="32"/>
          <w:szCs w:val="32"/>
        </w:rPr>
        <w:t>общеобразовательное</w:t>
      </w:r>
      <w:r>
        <w:rPr>
          <w:sz w:val="32"/>
          <w:szCs w:val="32"/>
        </w:rPr>
        <w:t xml:space="preserve"> </w:t>
      </w:r>
      <w:r w:rsidRPr="00715D2C">
        <w:rPr>
          <w:sz w:val="32"/>
          <w:szCs w:val="32"/>
        </w:rPr>
        <w:t>учреждение</w:t>
      </w:r>
    </w:p>
    <w:p w14:paraId="44BC6A3C" w14:textId="3C0C6696" w:rsidR="00715D2C" w:rsidRDefault="00A96A4B" w:rsidP="00715D2C">
      <w:pPr>
        <w:pStyle w:val="a3"/>
        <w:spacing w:before="1"/>
        <w:ind w:left="2867" w:right="2870"/>
        <w:rPr>
          <w:sz w:val="32"/>
          <w:szCs w:val="32"/>
        </w:rPr>
      </w:pPr>
      <w:r>
        <w:rPr>
          <w:sz w:val="32"/>
          <w:szCs w:val="32"/>
        </w:rPr>
        <w:t>«Рябинковская основная школа</w:t>
      </w:r>
      <w:r w:rsidR="00715D2C" w:rsidRPr="00715D2C">
        <w:rPr>
          <w:sz w:val="32"/>
          <w:szCs w:val="32"/>
        </w:rPr>
        <w:t>»</w:t>
      </w:r>
    </w:p>
    <w:p w14:paraId="3AB0BCD2" w14:textId="70DF61EB" w:rsidR="00715D2C" w:rsidRDefault="00A96A4B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A96A4B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77777777" w:rsidR="00EF6FDF" w:rsidRDefault="00A96A4B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A96A4B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A96A4B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A96A4B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A96A4B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ООО, </w:t>
            </w:r>
            <w:r>
              <w:rPr>
                <w:sz w:val="24"/>
              </w:rPr>
              <w:t>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A96A4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A96A4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</w:t>
            </w:r>
            <w:r>
              <w:rPr>
                <w:spacing w:val="-1"/>
                <w:sz w:val="24"/>
              </w:rPr>
              <w:t>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A96A4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Русский язык, выполняя свои базовые функции общения и </w:t>
            </w:r>
            <w:r>
              <w:rPr>
                <w:sz w:val="24"/>
              </w:rPr>
              <w:t>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r>
              <w:rPr>
                <w:sz w:val="24"/>
              </w:rPr>
              <w:t>угих народов России.</w:t>
            </w:r>
          </w:p>
          <w:p w14:paraId="0B128E37" w14:textId="77777777" w:rsidR="00EF6FDF" w:rsidRDefault="00A96A4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A96A4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A96A4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A96A4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A96A4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A96A4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A96A4B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A96A4B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A96A4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</w:t>
            </w:r>
            <w:r>
              <w:rPr>
                <w:sz w:val="24"/>
              </w:rPr>
              <w:t>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A96A4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A96A4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</w:t>
            </w:r>
            <w:r>
              <w:rPr>
                <w:sz w:val="24"/>
              </w:rPr>
              <w:t>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A96A4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Основу содержания литературного образования составляют чтение и изучение выдающихся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A96A4B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</w:t>
            </w:r>
            <w:r>
              <w:rPr>
                <w:sz w:val="24"/>
              </w:rPr>
              <w:t>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</w:t>
            </w:r>
            <w:r>
              <w:rPr>
                <w:sz w:val="24"/>
              </w:rPr>
              <w:t>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A96A4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A96A4B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A96A4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</w:t>
            </w:r>
            <w:r>
              <w:rPr>
                <w:sz w:val="24"/>
              </w:rPr>
              <w:t>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A96A4B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z w:val="24"/>
              </w:rPr>
              <w:t>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A96A4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A96A4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A96A4B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A96A4B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A96A4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освоению предметных результатов </w:t>
            </w:r>
            <w:r>
              <w:rPr>
                <w:sz w:val="24"/>
              </w:rPr>
              <w:t>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A96A4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подрастающего поколения граждан целостной картины российской истории, осмысления роли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A96A4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1D292047" w:rsidR="00EF6FDF" w:rsidRDefault="00A96A4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z w:val="24"/>
              </w:rPr>
              <w:t>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z w:val="24"/>
              </w:rPr>
              <w:t xml:space="preserve">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A96A4B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A96A4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учебного предмета «Обществознание», включающего знания о российском обществе </w:t>
            </w:r>
            <w:r>
              <w:rPr>
                <w:sz w:val="24"/>
              </w:rPr>
              <w:t>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A96A4B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вносит свой вклад в </w:t>
            </w:r>
            <w:r>
              <w:rPr>
                <w:sz w:val="24"/>
              </w:rPr>
              <w:t>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A96A4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A96A4B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Общее количество учебных часов на четыре года обучения составляет 136 часов. Учебным планом на </w:t>
            </w:r>
            <w:r>
              <w:rPr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A96A4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A96A4B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A96A4B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A96A4B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A96A4B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A96A4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A96A4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A96A4B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A96A4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A96A4B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A96A4B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A96A4B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A96A4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A96A4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A96A4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A96A4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A96A4B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A96A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A96A4B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A96A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A96A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A96A4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A96A4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12CEC6F2" w:rsidR="00EF6FDF" w:rsidRDefault="00A96A4B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иностранный</w:t>
            </w:r>
            <w:r>
              <w:rPr>
                <w:b/>
                <w:spacing w:val="-57"/>
                <w:sz w:val="24"/>
              </w:rPr>
              <w:t xml:space="preserve"> 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A96A4B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z w:val="24"/>
              </w:rPr>
              <w:t>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 xml:space="preserve">), </w:t>
            </w:r>
            <w:r>
              <w:rPr>
                <w:sz w:val="24"/>
              </w:rPr>
              <w:t>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z w:val="24"/>
              </w:rPr>
              <w:t xml:space="preserve">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A96A4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</w:t>
            </w:r>
            <w:r>
              <w:rPr>
                <w:sz w:val="24"/>
              </w:rPr>
              <w:t>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r>
              <w:rPr>
                <w:sz w:val="24"/>
              </w:rPr>
              <w:t>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A96A4B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A96A4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A96A4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A96A4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A96A4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A96A4B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A96A4B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</w:t>
            </w:r>
            <w:r>
              <w:rPr>
                <w:sz w:val="24"/>
              </w:rPr>
              <w:t>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A96A4B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r>
              <w:rPr>
                <w:sz w:val="24"/>
              </w:rPr>
              <w:t>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A96A4B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A96A4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A96A4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</w:t>
            </w:r>
            <w:r>
              <w:rPr>
                <w:sz w:val="24"/>
              </w:rPr>
              <w:t>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z w:val="24"/>
              </w:rPr>
              <w:t>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A96A4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A96A4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A96A4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A96A4B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A96A4B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 xml:space="preserve">Учебным планом на изучение информатики на базовом уровне отведено 102 учебных часа – </w:t>
            </w:r>
            <w:r>
              <w:rPr>
                <w:sz w:val="24"/>
              </w:rPr>
              <w:t>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A96A4B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A96A4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</w:t>
            </w:r>
            <w:r>
              <w:rPr>
                <w:sz w:val="24"/>
              </w:rPr>
              <w:t xml:space="preserve">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A96A4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4165CF0" w:rsidR="00EF6FDF" w:rsidRDefault="00A96A4B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z w:val="24"/>
              </w:rPr>
              <w:t xml:space="preserve">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A96A4B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A96A4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</w:t>
            </w:r>
            <w:r>
              <w:rPr>
                <w:sz w:val="24"/>
              </w:rPr>
              <w:t>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A96A4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A96A4B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A96A4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A96A4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A96A4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A96A4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A96A4B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A96A4B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A96A4B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</w:t>
            </w:r>
            <w:r>
              <w:rPr>
                <w:sz w:val="24"/>
              </w:rPr>
              <w:t>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</w:t>
            </w:r>
            <w:r>
              <w:rPr>
                <w:sz w:val="24"/>
              </w:rPr>
              <w:t>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A96A4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A96A4B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A96A4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</w:t>
            </w:r>
            <w:r>
              <w:rPr>
                <w:sz w:val="24"/>
              </w:rPr>
              <w:t>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A96A4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A96A4B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A96A4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</w:t>
            </w:r>
            <w:r>
              <w:rPr>
                <w:i/>
                <w:sz w:val="24"/>
              </w:rPr>
              <w:t>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A96A4B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учебного предмета «Музыка» на ступени основного общего образования </w:t>
            </w:r>
            <w:r>
              <w:rPr>
                <w:sz w:val="24"/>
              </w:rPr>
              <w:t>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z w:val="24"/>
              </w:rPr>
              <w:t>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A96A4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A96A4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A96A4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A96A4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A96A4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A96A4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A96A4B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A96A4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основного общего образования по предмету </w:t>
            </w:r>
            <w:r>
              <w:rPr>
                <w:sz w:val="24"/>
              </w:rPr>
              <w:t>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A96A4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искусство» авторов: Горяева Н. А., Островская О. В.: под ред. Неменского Б. М. (</w:t>
            </w:r>
            <w:r>
              <w:rPr>
                <w:i/>
                <w:sz w:val="24"/>
              </w:rPr>
              <w:t>1.1.2.7.1.1.1- 1.1.2.7.</w:t>
            </w:r>
            <w:r>
              <w:rPr>
                <w:i/>
                <w:sz w:val="24"/>
              </w:rPr>
              <w:t>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A96A4B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з-</w:t>
            </w:r>
          </w:p>
          <w:p w14:paraId="323D3E1A" w14:textId="77777777" w:rsidR="00EF6FDF" w:rsidRDefault="00A96A4B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A96A4B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A96A4B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</w:t>
            </w:r>
            <w:r>
              <w:rPr>
                <w:sz w:val="24"/>
              </w:rPr>
              <w:t>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A96A4B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A96A4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A96A4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A96A4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A96A4B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A96A4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A96A4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</w:t>
            </w:r>
            <w:r>
              <w:rPr>
                <w:sz w:val="24"/>
              </w:rPr>
              <w:t>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происходит приобретение базовых навыков работы с </w:t>
            </w:r>
            <w:r>
              <w:rPr>
                <w:sz w:val="24"/>
              </w:rPr>
              <w:t>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A96A4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</w:t>
            </w:r>
            <w:r>
              <w:rPr>
                <w:sz w:val="24"/>
              </w:rPr>
              <w:t>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A96A4B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</w:t>
            </w:r>
            <w:r>
              <w:rPr>
                <w:sz w:val="24"/>
              </w:rPr>
              <w:t xml:space="preserve">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A96A4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A96A4B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A96A4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A96A4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</w:t>
            </w:r>
            <w:r>
              <w:rPr>
                <w:sz w:val="24"/>
              </w:rPr>
              <w:t>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A96A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A96A4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A96A4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A96A4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A96A4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A96A4B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A96A4B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A96A4B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A96A4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</w:t>
            </w:r>
            <w:r>
              <w:rPr>
                <w:sz w:val="24"/>
              </w:rPr>
              <w:t>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В своей </w:t>
            </w:r>
            <w:r>
              <w:rPr>
                <w:sz w:val="24"/>
              </w:rPr>
              <w:t>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A96A4B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раздел «Физическое </w:t>
            </w:r>
            <w:r>
              <w:rPr>
                <w:sz w:val="24"/>
              </w:rPr>
              <w:t>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</w:t>
            </w:r>
            <w:r>
              <w:rPr>
                <w:sz w:val="24"/>
              </w:rPr>
              <w:t>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A96A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A96A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A96A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A96A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A96A4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A96A4B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A96A4B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A96A4B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A96A4B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A96A4B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A96A4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просвещения </w:t>
            </w:r>
            <w:r>
              <w:rPr>
                <w:color w:val="212121"/>
                <w:sz w:val="24"/>
              </w:rPr>
              <w:t>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2021 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</w:p>
          <w:p w14:paraId="25BE5D67" w14:textId="77777777" w:rsidR="00EF6FDF" w:rsidRDefault="00A96A4B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A96A4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A96A4B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A96A4B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</w:t>
            </w:r>
            <w:r>
              <w:rPr>
                <w:color w:val="212121"/>
                <w:sz w:val="24"/>
              </w:rPr>
              <w:t>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A96A4B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поликонфессиональное государство, с едиными для всех законами</w:t>
            </w:r>
            <w:r>
              <w:rPr>
                <w:color w:val="212121"/>
                <w:sz w:val="24"/>
              </w:rPr>
              <w:t>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A96A4B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</w:t>
            </w:r>
            <w:r>
              <w:rPr>
                <w:color w:val="212121"/>
                <w:sz w:val="24"/>
              </w:rPr>
              <w:t>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A96A4B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</w:t>
            </w:r>
            <w:r>
              <w:rPr>
                <w:color w:val="212121"/>
                <w:sz w:val="24"/>
              </w:rPr>
              <w:t>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A96A4B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A96A4B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715D2C"/>
    <w:rsid w:val="007F62C2"/>
    <w:rsid w:val="00A96A4B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4924</Words>
  <Characters>28072</Characters>
  <Application>Microsoft Office Word</Application>
  <DocSecurity>0</DocSecurity>
  <Lines>233</Lines>
  <Paragraphs>65</Paragraphs>
  <ScaleCrop>false</ScaleCrop>
  <Company/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Елена Кошмелюк</cp:lastModifiedBy>
  <cp:revision>4</cp:revision>
  <dcterms:created xsi:type="dcterms:W3CDTF">2023-09-07T16:53:00Z</dcterms:created>
  <dcterms:modified xsi:type="dcterms:W3CDTF">2023-10-10T10:21:00Z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