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A1DE0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FA1DE0">
        <w:rPr>
          <w:rFonts w:asciiTheme="majorBidi" w:hAnsiTheme="majorBidi" w:cstheme="majorBidi"/>
          <w:sz w:val="28"/>
          <w:szCs w:val="28"/>
        </w:rPr>
        <w:t>Рябинковская</w:t>
      </w:r>
      <w:proofErr w:type="spellEnd"/>
      <w:r w:rsidR="00620C9A" w:rsidRPr="00FA1DE0"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A1DE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DE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МКОУ "</w:t>
            </w:r>
            <w:proofErr w:type="spellStart"/>
            <w:r w:rsidRPr="00FA1DE0">
              <w:rPr>
                <w:rFonts w:asciiTheme="majorBidi" w:hAnsiTheme="majorBidi" w:cstheme="majorBidi"/>
                <w:sz w:val="24"/>
                <w:szCs w:val="24"/>
              </w:rPr>
              <w:t>Рябинковская</w:t>
            </w:r>
            <w:proofErr w:type="spellEnd"/>
            <w:r w:rsidRPr="00FA1DE0">
              <w:rPr>
                <w:rFonts w:asciiTheme="majorBidi" w:hAnsiTheme="majorBidi" w:cstheme="majorBidi"/>
                <w:sz w:val="24"/>
                <w:szCs w:val="24"/>
              </w:rPr>
              <w:t xml:space="preserve"> ОШ"</w:t>
            </w:r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DE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DE0">
              <w:rPr>
                <w:rFonts w:asciiTheme="majorBidi" w:hAnsiTheme="majorBidi" w:cstheme="majorBidi"/>
                <w:sz w:val="24"/>
                <w:szCs w:val="24"/>
              </w:rPr>
              <w:t xml:space="preserve">Елена </w:t>
            </w:r>
            <w:proofErr w:type="spellStart"/>
            <w:r w:rsidRPr="00FA1DE0">
              <w:rPr>
                <w:rFonts w:asciiTheme="majorBidi" w:hAnsiTheme="majorBidi" w:cstheme="majorBidi"/>
                <w:sz w:val="24"/>
                <w:szCs w:val="24"/>
              </w:rPr>
              <w:t>Омаровна</w:t>
            </w:r>
            <w:proofErr w:type="spellEnd"/>
            <w:r w:rsidRPr="00FA1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A1DE0">
              <w:rPr>
                <w:rFonts w:asciiTheme="majorBidi" w:hAnsiTheme="majorBidi" w:cstheme="majorBidi"/>
                <w:sz w:val="24"/>
                <w:szCs w:val="24"/>
              </w:rPr>
              <w:t>Станулевич</w:t>
            </w:r>
            <w:proofErr w:type="spellEnd"/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F132C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132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F132C4">
              <w:rPr>
                <w:rFonts w:asciiTheme="majorBidi" w:hAnsiTheme="majorBidi" w:cstheme="majorBidi"/>
                <w:sz w:val="24"/>
                <w:szCs w:val="24"/>
              </w:rPr>
              <w:t>30.08.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A1D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132C4" w:rsidRPr="00FA1DE0" w:rsidRDefault="00F132C4" w:rsidP="00F132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DE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132C4" w:rsidRPr="00FA1DE0" w:rsidRDefault="00F132C4" w:rsidP="00F132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DE0">
              <w:rPr>
                <w:rFonts w:asciiTheme="majorBidi" w:hAnsiTheme="majorBidi" w:cstheme="majorBidi"/>
                <w:sz w:val="24"/>
                <w:szCs w:val="24"/>
              </w:rPr>
              <w:t xml:space="preserve">Елена </w:t>
            </w:r>
            <w:proofErr w:type="spellStart"/>
            <w:r w:rsidRPr="00FA1DE0">
              <w:rPr>
                <w:rFonts w:asciiTheme="majorBidi" w:hAnsiTheme="majorBidi" w:cstheme="majorBidi"/>
                <w:sz w:val="24"/>
                <w:szCs w:val="24"/>
              </w:rPr>
              <w:t>Омаровна</w:t>
            </w:r>
            <w:proofErr w:type="spellEnd"/>
            <w:r w:rsidRPr="00FA1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A1DE0">
              <w:rPr>
                <w:rFonts w:asciiTheme="majorBidi" w:hAnsiTheme="majorBidi" w:cstheme="majorBidi"/>
                <w:sz w:val="24"/>
                <w:szCs w:val="24"/>
              </w:rPr>
              <w:t>Станулевич</w:t>
            </w:r>
            <w:proofErr w:type="spellEnd"/>
          </w:p>
          <w:p w:rsidR="00F132C4" w:rsidRDefault="00F132C4" w:rsidP="00F132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“30.08</w:t>
            </w:r>
            <w:r w:rsidRPr="00220F55">
              <w:rPr>
                <w:rFonts w:asciiTheme="majorBidi" w:hAnsiTheme="majorBidi" w:cstheme="majorBidi"/>
                <w:sz w:val="24"/>
                <w:szCs w:val="24"/>
              </w:rPr>
              <w:t>.2024”</w:t>
            </w:r>
          </w:p>
          <w:p w:rsidR="00620C9A" w:rsidRPr="00C521EF" w:rsidRDefault="00F132C4" w:rsidP="00F132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№124-ОД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A1DE0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FA1DE0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504E5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с изменениями на 13.01.2025 г.)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Новодугинский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A1DE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132C4" w:rsidRPr="00F132C4" w:rsidRDefault="0030678A" w:rsidP="00F132C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gramStart"/>
      <w:r w:rsidRPr="00F132C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E211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</w:t>
      </w:r>
      <w:r w:rsidR="00B645AA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 "Рябинковская основная школа"</w:t>
      </w:r>
      <w:r w:rsidR="00B645AA" w:rsidRPr="00F132C4">
        <w:rPr>
          <w:rFonts w:asciiTheme="majorBidi" w:hAnsiTheme="majorBidi" w:cstheme="majorBidi"/>
          <w:sz w:val="28"/>
          <w:szCs w:val="28"/>
        </w:rPr>
        <w:t xml:space="preserve"> </w:t>
      </w:r>
      <w:r w:rsidR="00F132C4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</w:t>
      </w:r>
      <w:r w:rsidR="00F132C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 </w:t>
      </w:r>
      <w:r w:rsidR="00F132C4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F132C4" w:rsidRPr="00F132C4">
        <w:rPr>
          <w:rStyle w:val="markedcontent"/>
          <w:rFonts w:asciiTheme="majorBidi" w:hAnsiTheme="majorBidi" w:cstheme="majorBidi"/>
          <w:b/>
          <w:sz w:val="28"/>
          <w:szCs w:val="28"/>
        </w:rPr>
        <w:t>1,</w:t>
      </w:r>
      <w:r w:rsidRPr="00F132C4">
        <w:rPr>
          <w:rStyle w:val="markedcontent"/>
          <w:rFonts w:asciiTheme="majorBidi" w:hAnsiTheme="majorBidi" w:cstheme="majorBidi"/>
          <w:b/>
          <w:sz w:val="28"/>
          <w:szCs w:val="28"/>
        </w:rPr>
        <w:t>4 классов</w:t>
      </w:r>
      <w:r w:rsidRPr="00F132C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132C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F132C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132C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132C4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F132C4" w:rsidRPr="00F132C4">
        <w:rPr>
          <w:rStyle w:val="markedcontent"/>
          <w:rFonts w:asciiTheme="majorBidi" w:hAnsiTheme="majorBidi" w:cstheme="majorBidi"/>
          <w:b/>
          <w:sz w:val="28"/>
          <w:szCs w:val="28"/>
        </w:rPr>
        <w:t>2 класса</w:t>
      </w:r>
      <w:r w:rsidR="00F132C4" w:rsidRPr="00F132C4">
        <w:rPr>
          <w:rStyle w:val="markedcontent"/>
          <w:rFonts w:asciiTheme="majorBidi" w:hAnsiTheme="majorBidi" w:cstheme="majorBidi"/>
          <w:sz w:val="28"/>
          <w:szCs w:val="28"/>
        </w:rPr>
        <w:t>, реализующего адаптированную основную образовательную программ</w:t>
      </w:r>
      <w:r w:rsidR="00F132C4">
        <w:rPr>
          <w:rStyle w:val="markedcontent"/>
          <w:rFonts w:asciiTheme="majorBidi" w:hAnsiTheme="majorBidi" w:cstheme="majorBidi"/>
          <w:sz w:val="28"/>
          <w:szCs w:val="28"/>
        </w:rPr>
        <w:t>у начального общего образования</w:t>
      </w:r>
      <w:r w:rsidR="00F132C4" w:rsidRPr="00F132C4">
        <w:rPr>
          <w:rStyle w:val="markedcontent"/>
          <w:rFonts w:asciiTheme="majorBidi" w:hAnsiTheme="majorBidi" w:cstheme="majorBidi"/>
          <w:sz w:val="28"/>
          <w:szCs w:val="28"/>
        </w:rPr>
        <w:t xml:space="preserve">, отвечающую </w:t>
      </w:r>
      <w:r w:rsidR="00F132C4" w:rsidRPr="00F132C4">
        <w:rPr>
          <w:color w:val="000000"/>
          <w:sz w:val="28"/>
          <w:szCs w:val="28"/>
        </w:rPr>
        <w:t>требованиям  федерального</w:t>
      </w:r>
      <w:proofErr w:type="gramEnd"/>
      <w:r w:rsidR="00F132C4" w:rsidRPr="00F132C4">
        <w:rPr>
          <w:color w:val="000000"/>
          <w:sz w:val="28"/>
          <w:szCs w:val="28"/>
        </w:rPr>
        <w:t xml:space="preserve"> государственного образовательного </w:t>
      </w:r>
      <w:hyperlink r:id="rId5" w:anchor="l15" w:tgtFrame="_blank" w:history="1">
        <w:r w:rsidR="00F132C4" w:rsidRPr="00F132C4">
          <w:rPr>
            <w:rStyle w:val="ac"/>
            <w:color w:val="auto"/>
            <w:sz w:val="28"/>
            <w:szCs w:val="28"/>
            <w:u w:val="none"/>
          </w:rPr>
          <w:t>стандарта</w:t>
        </w:r>
      </w:hyperlink>
      <w:r w:rsidR="00F132C4" w:rsidRPr="00F132C4">
        <w:rPr>
          <w:sz w:val="28"/>
          <w:szCs w:val="28"/>
        </w:rPr>
        <w:t> </w:t>
      </w:r>
      <w:r w:rsidR="00F132C4" w:rsidRPr="00F132C4">
        <w:rPr>
          <w:color w:val="000000"/>
          <w:sz w:val="28"/>
          <w:szCs w:val="28"/>
        </w:rPr>
        <w:t>начального общего образования обучающихся с ограниченными</w:t>
      </w:r>
      <w:r w:rsidR="00F132C4">
        <w:rPr>
          <w:color w:val="000000"/>
          <w:sz w:val="28"/>
          <w:szCs w:val="28"/>
        </w:rPr>
        <w:t xml:space="preserve"> возможностями здоровья</w:t>
      </w:r>
      <w:proofErr w:type="gramStart"/>
      <w:r w:rsidR="00F132C4">
        <w:rPr>
          <w:color w:val="000000"/>
          <w:sz w:val="28"/>
          <w:szCs w:val="28"/>
        </w:rPr>
        <w:t xml:space="preserve"> </w:t>
      </w:r>
      <w:r w:rsidR="00F132C4" w:rsidRPr="00F132C4">
        <w:rPr>
          <w:color w:val="000000"/>
          <w:sz w:val="28"/>
          <w:szCs w:val="28"/>
        </w:rPr>
        <w:t xml:space="preserve"> ,</w:t>
      </w:r>
      <w:proofErr w:type="gramEnd"/>
      <w:r w:rsidR="00F132C4" w:rsidRPr="00F132C4">
        <w:rPr>
          <w:color w:val="000000"/>
          <w:sz w:val="28"/>
          <w:szCs w:val="28"/>
        </w:rPr>
        <w:t xml:space="preserve"> предъявляемых в части образования обучающихся с ограниченными возможностями здоровья</w:t>
      </w:r>
      <w:bookmarkStart w:id="0" w:name="l890"/>
      <w:bookmarkStart w:id="1" w:name="l3"/>
      <w:bookmarkEnd w:id="0"/>
      <w:bookmarkEnd w:id="1"/>
      <w:r w:rsidR="00F132C4" w:rsidRPr="00F132C4">
        <w:rPr>
          <w:color w:val="000000"/>
          <w:sz w:val="28"/>
          <w:szCs w:val="28"/>
        </w:rPr>
        <w:t>,</w:t>
      </w:r>
      <w:r w:rsidR="00FE2119">
        <w:rPr>
          <w:color w:val="000000"/>
          <w:sz w:val="28"/>
          <w:szCs w:val="28"/>
        </w:rPr>
        <w:t xml:space="preserve"> </w:t>
      </w:r>
      <w:r w:rsidR="00F132C4" w:rsidRPr="00F132C4">
        <w:rPr>
          <w:color w:val="000000"/>
          <w:sz w:val="28"/>
          <w:szCs w:val="28"/>
        </w:rPr>
        <w:t>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 w:rsidR="00613F43" w:rsidRPr="006E1004" w:rsidRDefault="00F132C4" w:rsidP="00F132C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Рябинковская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0B0DB1" w:rsidRPr="000B0DB1">
        <w:rPr>
          <w:color w:val="000000"/>
          <w:sz w:val="28"/>
          <w:szCs w:val="28"/>
        </w:rPr>
        <w:t xml:space="preserve"> </w:t>
      </w:r>
      <w:r w:rsidR="000B0DB1" w:rsidRPr="000B0DB1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 </w:t>
      </w:r>
      <w:hyperlink r:id="rId6" w:anchor="l15" w:tgtFrame="_blank" w:history="1">
        <w:r w:rsidR="000B0DB1" w:rsidRPr="000B0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="000B0DB1" w:rsidRPr="000B0DB1">
        <w:rPr>
          <w:rFonts w:ascii="Times New Roman" w:hAnsi="Times New Roman" w:cs="Times New Roman"/>
          <w:sz w:val="28"/>
          <w:szCs w:val="28"/>
        </w:rPr>
        <w:t> </w:t>
      </w:r>
      <w:r w:rsidR="000B0DB1" w:rsidRPr="000B0DB1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0B0DB1">
        <w:rPr>
          <w:color w:val="000000"/>
          <w:sz w:val="28"/>
          <w:szCs w:val="28"/>
        </w:rPr>
        <w:t xml:space="preserve"> </w:t>
      </w:r>
      <w:r w:rsidR="000B0DB1" w:rsidRPr="00F132C4">
        <w:rPr>
          <w:color w:val="000000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E2119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Рябинковская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504E56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 xml:space="preserve">чебные недели во 2,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</w:t>
      </w:r>
      <w:r w:rsidRPr="00504E56">
        <w:rPr>
          <w:rStyle w:val="markedcontent"/>
          <w:rFonts w:asciiTheme="majorBidi" w:hAnsiTheme="majorBidi" w:cstheme="majorBidi"/>
          <w:sz w:val="28"/>
          <w:szCs w:val="28"/>
        </w:rPr>
        <w:t xml:space="preserve">классах – 34 учебных недели. </w:t>
      </w:r>
    </w:p>
    <w:p w:rsidR="000B0DB1" w:rsidRPr="00504E56" w:rsidRDefault="000B0DB1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504E56">
        <w:rPr>
          <w:rStyle w:val="markedcontent"/>
          <w:rFonts w:asciiTheme="majorBidi" w:hAnsiTheme="majorBidi" w:cstheme="majorBidi"/>
          <w:sz w:val="28"/>
          <w:szCs w:val="28"/>
        </w:rPr>
        <w:t>В 2024-2025 учебном году в школе отсутствует 3 класс</w:t>
      </w:r>
      <w:r w:rsidR="00504E56" w:rsidRPr="00504E56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04E56" w:rsidRPr="00504E56">
        <w:rPr>
          <w:rFonts w:asciiTheme="majorBidi" w:hAnsiTheme="majorBidi" w:cstheme="majorBidi"/>
          <w:sz w:val="28"/>
          <w:szCs w:val="28"/>
        </w:rPr>
        <w:t xml:space="preserve"> </w:t>
      </w:r>
      <w:r w:rsidR="00504E56" w:rsidRPr="00504E56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С 13 января 2025 года в связи с отчислением в порядке перевода обучающегося 1 класса и сокращением 1 класса отсутствует 1 класс»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0B0DB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 начальных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B0DB1" w:rsidRPr="00A0200B" w:rsidRDefault="000B0DB1" w:rsidP="000B0DB1">
      <w:pPr>
        <w:ind w:firstLine="567"/>
        <w:rPr>
          <w:rFonts w:ascii="Times New Roman" w:hAnsi="Times New Roman"/>
          <w:sz w:val="28"/>
          <w:szCs w:val="28"/>
        </w:rPr>
      </w:pPr>
      <w:r w:rsidRPr="00A0200B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узки обучающихся, использовано </w:t>
      </w:r>
      <w:r w:rsidRPr="00A0200B">
        <w:rPr>
          <w:rFonts w:ascii="Times New Roman" w:hAnsi="Times New Roman"/>
          <w:sz w:val="28"/>
          <w:szCs w:val="28"/>
        </w:rPr>
        <w:t xml:space="preserve"> на увеличение учебных часов, предусмотренных на изучение отдельных учебных предметов обязательной части, на базовом  уровне:</w:t>
      </w:r>
    </w:p>
    <w:p w:rsidR="000B0DB1" w:rsidRPr="00A0200B" w:rsidRDefault="000B0DB1" w:rsidP="000B0DB1">
      <w:pPr>
        <w:spacing w:after="0" w:line="3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0200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00B">
        <w:rPr>
          <w:rFonts w:ascii="Times New Roman" w:hAnsi="Times New Roman"/>
          <w:sz w:val="28"/>
          <w:szCs w:val="28"/>
        </w:rPr>
        <w:t>- физкультура – 1 час;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Рябинковская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FE2119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о из учебных модулей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proofErr w:type="gramStart"/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B0DB1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B0DB1">
        <w:rPr>
          <w:rStyle w:val="markedcontent"/>
          <w:rFonts w:asciiTheme="majorBidi" w:hAnsiTheme="majorBidi" w:cstheme="majorBidi"/>
          <w:sz w:val="28"/>
          <w:szCs w:val="28"/>
        </w:rPr>
        <w:t xml:space="preserve"> соответствии с </w:t>
      </w:r>
      <w:r w:rsidR="00FE2119">
        <w:rPr>
          <w:rStyle w:val="markedcontent"/>
          <w:rFonts w:asciiTheme="majorBidi" w:hAnsiTheme="majorBidi" w:cstheme="majorBidi"/>
          <w:sz w:val="28"/>
          <w:szCs w:val="28"/>
        </w:rPr>
        <w:t xml:space="preserve">заявлениями родителей  в учебный план введён предмет </w:t>
      </w:r>
      <w:r w:rsidR="00FE2119" w:rsidRPr="00FE2119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0B0DB1" w:rsidRPr="00FE2119">
        <w:rPr>
          <w:rFonts w:ascii="Times New Roman" w:hAnsi="Times New Roman" w:cs="Times New Roman"/>
          <w:sz w:val="28"/>
          <w:szCs w:val="28"/>
        </w:rPr>
        <w:t xml:space="preserve"> Основы  православной культуры</w:t>
      </w:r>
      <w:r w:rsidR="00FE2119" w:rsidRPr="00FE2119">
        <w:rPr>
          <w:rFonts w:ascii="Times New Roman" w:hAnsi="Times New Roman" w:cs="Times New Roman"/>
          <w:sz w:val="28"/>
          <w:szCs w:val="28"/>
        </w:rPr>
        <w:t>»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FE2119">
        <w:rPr>
          <w:rStyle w:val="markedcontent"/>
          <w:rFonts w:asciiTheme="majorBidi" w:hAnsiTheme="majorBidi" w:cstheme="majorBidi"/>
          <w:sz w:val="28"/>
          <w:szCs w:val="28"/>
        </w:rPr>
        <w:t>в муниципальном казенном общеобразовательном учреждении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"Рябинковская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F41B2" w:rsidRDefault="008F41B2" w:rsidP="008F41B2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5B505C">
        <w:rPr>
          <w:rFonts w:asciiTheme="majorBidi" w:hAnsiTheme="majorBidi" w:cstheme="majorBidi"/>
          <w:b/>
          <w:sz w:val="20"/>
          <w:szCs w:val="20"/>
        </w:rPr>
        <w:lastRenderedPageBreak/>
        <w:t>УТВЕРЖДЕНО</w:t>
      </w:r>
      <w:r>
        <w:rPr>
          <w:rFonts w:asciiTheme="majorBidi" w:hAnsiTheme="majorBidi" w:cstheme="majorBidi"/>
          <w:b/>
          <w:sz w:val="20"/>
          <w:szCs w:val="20"/>
        </w:rPr>
        <w:t xml:space="preserve"> Приказом от 30.08.2024 № 124</w:t>
      </w:r>
      <w:r w:rsidRPr="005B505C">
        <w:rPr>
          <w:rFonts w:asciiTheme="majorBidi" w:hAnsiTheme="majorBidi" w:cstheme="majorBidi"/>
          <w:b/>
          <w:sz w:val="20"/>
          <w:szCs w:val="20"/>
        </w:rPr>
        <w:t xml:space="preserve">-ОД </w:t>
      </w:r>
    </w:p>
    <w:p w:rsidR="00504E56" w:rsidRPr="005B505C" w:rsidRDefault="00504E56" w:rsidP="008F41B2">
      <w:pPr>
        <w:jc w:val="right"/>
        <w:rPr>
          <w:rFonts w:ascii="Times New Roman" w:eastAsia="SchoolBookSanPin" w:hAnsi="Times New Roman"/>
          <w:b/>
          <w:bCs/>
        </w:rPr>
      </w:pPr>
      <w:r>
        <w:rPr>
          <w:rFonts w:asciiTheme="majorBidi" w:hAnsiTheme="majorBidi" w:cstheme="majorBidi"/>
          <w:b/>
          <w:sz w:val="20"/>
          <w:szCs w:val="20"/>
        </w:rPr>
        <w:t>Приказом от  13.01.2025 г. №4-ОД</w:t>
      </w:r>
    </w:p>
    <w:p w:rsidR="008F41B2" w:rsidRPr="000B00FB" w:rsidRDefault="008F41B2" w:rsidP="008F41B2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Fonts w:ascii="Times New Roman" w:eastAsia="SchoolBookSanPin" w:hAnsi="Times New Roman"/>
          <w:b/>
          <w:bCs/>
          <w:sz w:val="24"/>
          <w:szCs w:val="24"/>
        </w:rPr>
        <w:t>Учебный план начального</w:t>
      </w:r>
      <w:r w:rsidRPr="000B00FB">
        <w:rPr>
          <w:rFonts w:ascii="Times New Roman" w:eastAsia="SchoolBookSanPin" w:hAnsi="Times New Roman"/>
          <w:b/>
          <w:bCs/>
          <w:sz w:val="24"/>
          <w:szCs w:val="24"/>
        </w:rPr>
        <w:t xml:space="preserve"> общего образования</w:t>
      </w:r>
      <w:r w:rsidRPr="000B00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eastAsia="SchoolBookSanPin" w:hAnsi="Times New Roman"/>
          <w:b/>
          <w:bCs/>
          <w:sz w:val="24"/>
          <w:szCs w:val="24"/>
        </w:rPr>
        <w:t>Рябинковская</w:t>
      </w:r>
      <w:proofErr w:type="spellEnd"/>
      <w:r>
        <w:rPr>
          <w:rFonts w:ascii="Times New Roman" w:eastAsia="SchoolBookSanPin" w:hAnsi="Times New Roman"/>
          <w:b/>
          <w:bCs/>
          <w:sz w:val="24"/>
          <w:szCs w:val="24"/>
        </w:rPr>
        <w:t xml:space="preserve"> ОШ» в 2024</w:t>
      </w:r>
      <w:r w:rsidRPr="000B00FB">
        <w:rPr>
          <w:rFonts w:ascii="Times New Roman" w:eastAsia="SchoolBookSanPin" w:hAnsi="Times New Roman"/>
          <w:b/>
          <w:bCs/>
          <w:sz w:val="24"/>
          <w:szCs w:val="24"/>
        </w:rPr>
        <w:t>-20</w:t>
      </w:r>
      <w:r>
        <w:rPr>
          <w:rFonts w:ascii="Times New Roman" w:eastAsia="SchoolBookSanPin" w:hAnsi="Times New Roman"/>
          <w:b/>
          <w:bCs/>
          <w:sz w:val="24"/>
          <w:szCs w:val="24"/>
        </w:rPr>
        <w:t>25</w:t>
      </w:r>
      <w:r w:rsidRPr="000B00FB">
        <w:rPr>
          <w:rFonts w:ascii="Times New Roman" w:eastAsia="SchoolBookSanPin" w:hAnsi="Times New Roman"/>
          <w:b/>
          <w:bCs/>
          <w:sz w:val="24"/>
          <w:szCs w:val="24"/>
        </w:rPr>
        <w:t xml:space="preserve"> учебном году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130C95" w:rsidTr="00130C95">
        <w:tc>
          <w:tcPr>
            <w:tcW w:w="4166" w:type="dxa"/>
            <w:vMerge w:val="restart"/>
            <w:shd w:val="clear" w:color="auto" w:fill="D9D9D9"/>
          </w:tcPr>
          <w:p w:rsidR="00130C95" w:rsidRDefault="00130C95" w:rsidP="004A3467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130C95" w:rsidRDefault="00130C95" w:rsidP="004A3467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0C95" w:rsidTr="00130C95">
        <w:tc>
          <w:tcPr>
            <w:tcW w:w="4166" w:type="dxa"/>
            <w:vMerge/>
          </w:tcPr>
          <w:p w:rsidR="00130C95" w:rsidRDefault="00130C95" w:rsidP="004A3467"/>
        </w:tc>
        <w:tc>
          <w:tcPr>
            <w:tcW w:w="4190" w:type="dxa"/>
            <w:vMerge/>
          </w:tcPr>
          <w:p w:rsidR="00130C95" w:rsidRDefault="00130C95" w:rsidP="004A3467"/>
        </w:tc>
        <w:tc>
          <w:tcPr>
            <w:tcW w:w="1603" w:type="dxa"/>
            <w:shd w:val="clear" w:color="auto" w:fill="D9D9D9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30C95" w:rsidTr="00130C95">
        <w:tc>
          <w:tcPr>
            <w:tcW w:w="14768" w:type="dxa"/>
            <w:gridSpan w:val="6"/>
            <w:shd w:val="clear" w:color="auto" w:fill="FFFFB3"/>
          </w:tcPr>
          <w:p w:rsidR="00130C95" w:rsidRDefault="00130C95" w:rsidP="004A34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30C95" w:rsidTr="00130C95">
        <w:tc>
          <w:tcPr>
            <w:tcW w:w="4166" w:type="dxa"/>
            <w:vMerge w:val="restart"/>
          </w:tcPr>
          <w:p w:rsidR="00130C95" w:rsidRDefault="00130C95" w:rsidP="004A3467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130C95" w:rsidRDefault="00130C95" w:rsidP="004A3467">
            <w:r>
              <w:t>Русский язык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  <w:r>
              <w:t>5</w:t>
            </w:r>
          </w:p>
        </w:tc>
      </w:tr>
      <w:tr w:rsidR="00130C95" w:rsidTr="00130C95">
        <w:tc>
          <w:tcPr>
            <w:tcW w:w="4166" w:type="dxa"/>
            <w:vMerge/>
          </w:tcPr>
          <w:p w:rsidR="00130C95" w:rsidRDefault="00130C95" w:rsidP="004A3467"/>
        </w:tc>
        <w:tc>
          <w:tcPr>
            <w:tcW w:w="4190" w:type="dxa"/>
          </w:tcPr>
          <w:p w:rsidR="00130C95" w:rsidRDefault="00130C95" w:rsidP="004A3467">
            <w:r>
              <w:t>Литературное чтение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  <w:r>
              <w:t>4</w:t>
            </w:r>
          </w:p>
        </w:tc>
      </w:tr>
      <w:tr w:rsidR="00130C95" w:rsidTr="00130C95">
        <w:tc>
          <w:tcPr>
            <w:tcW w:w="4166" w:type="dxa"/>
            <w:vMerge w:val="restart"/>
          </w:tcPr>
          <w:p w:rsidR="00130C95" w:rsidRDefault="00130C95" w:rsidP="00130C95">
            <w:r w:rsidRPr="001A68BA">
              <w:t>Язык и речевая практика</w:t>
            </w:r>
          </w:p>
        </w:tc>
        <w:tc>
          <w:tcPr>
            <w:tcW w:w="4190" w:type="dxa"/>
          </w:tcPr>
          <w:p w:rsidR="00130C95" w:rsidRPr="001A68BA" w:rsidRDefault="00130C95" w:rsidP="00130C95">
            <w:pPr>
              <w:pStyle w:val="ConsPlusNormal"/>
            </w:pPr>
            <w:r w:rsidRPr="001A68BA">
              <w:t>Русский язык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Pr="001A68BA" w:rsidRDefault="00130C95" w:rsidP="00130C95">
            <w:pPr>
              <w:pStyle w:val="ConsPlusNormal"/>
              <w:jc w:val="center"/>
            </w:pPr>
            <w:r w:rsidRPr="001A68BA">
              <w:t>3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</w:tr>
      <w:tr w:rsidR="00130C95" w:rsidTr="00130C95">
        <w:tc>
          <w:tcPr>
            <w:tcW w:w="4166" w:type="dxa"/>
            <w:vMerge/>
          </w:tcPr>
          <w:p w:rsidR="00130C95" w:rsidRPr="001A68BA" w:rsidRDefault="00130C95" w:rsidP="00130C95"/>
        </w:tc>
        <w:tc>
          <w:tcPr>
            <w:tcW w:w="4190" w:type="dxa"/>
          </w:tcPr>
          <w:p w:rsidR="00130C95" w:rsidRPr="001A68BA" w:rsidRDefault="00130C95" w:rsidP="00130C95">
            <w:pPr>
              <w:pStyle w:val="ConsPlusNormal"/>
            </w:pPr>
            <w:r w:rsidRPr="001A68BA">
              <w:t>Чтение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Pr="001A68BA" w:rsidRDefault="00130C95" w:rsidP="00130C95">
            <w:pPr>
              <w:pStyle w:val="ConsPlusNormal"/>
              <w:jc w:val="center"/>
            </w:pPr>
            <w:r w:rsidRPr="001A68BA">
              <w:t>4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</w:tr>
      <w:tr w:rsidR="00130C95" w:rsidTr="00AA442F">
        <w:tc>
          <w:tcPr>
            <w:tcW w:w="4166" w:type="dxa"/>
            <w:vMerge/>
          </w:tcPr>
          <w:p w:rsidR="00130C95" w:rsidRPr="001A68BA" w:rsidRDefault="00130C95" w:rsidP="00130C95"/>
        </w:tc>
        <w:tc>
          <w:tcPr>
            <w:tcW w:w="4190" w:type="dxa"/>
            <w:vAlign w:val="center"/>
          </w:tcPr>
          <w:p w:rsidR="00130C95" w:rsidRPr="001A68BA" w:rsidRDefault="00130C95" w:rsidP="00130C95">
            <w:pPr>
              <w:pStyle w:val="ConsPlusNormal"/>
            </w:pPr>
            <w:r w:rsidRPr="001A68BA">
              <w:t>Речевая практика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Pr="001A68BA" w:rsidRDefault="00130C95" w:rsidP="00130C95">
            <w:pPr>
              <w:pStyle w:val="ConsPlusNormal"/>
              <w:jc w:val="center"/>
            </w:pPr>
            <w:r w:rsidRPr="001A68BA">
              <w:t>2</w:t>
            </w: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130C95">
            <w:pPr>
              <w:jc w:val="center"/>
            </w:pPr>
          </w:p>
        </w:tc>
      </w:tr>
      <w:tr w:rsidR="00130C95" w:rsidTr="00130C95">
        <w:tc>
          <w:tcPr>
            <w:tcW w:w="4166" w:type="dxa"/>
          </w:tcPr>
          <w:p w:rsidR="00130C95" w:rsidRDefault="00130C95" w:rsidP="004A3467">
            <w:r>
              <w:t>Иностранный язык</w:t>
            </w:r>
          </w:p>
        </w:tc>
        <w:tc>
          <w:tcPr>
            <w:tcW w:w="4190" w:type="dxa"/>
          </w:tcPr>
          <w:p w:rsidR="00130C95" w:rsidRDefault="00130C95" w:rsidP="004A3467">
            <w:r>
              <w:t>Иностранный язык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B26D9C" w:rsidP="004A3467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  <w:r>
              <w:t>2</w:t>
            </w:r>
          </w:p>
        </w:tc>
      </w:tr>
      <w:tr w:rsidR="00130C95" w:rsidTr="00130C95">
        <w:tc>
          <w:tcPr>
            <w:tcW w:w="4166" w:type="dxa"/>
          </w:tcPr>
          <w:p w:rsidR="00130C95" w:rsidRDefault="00130C95" w:rsidP="004A3467">
            <w:r>
              <w:t>Математика и информатика</w:t>
            </w:r>
          </w:p>
        </w:tc>
        <w:tc>
          <w:tcPr>
            <w:tcW w:w="4190" w:type="dxa"/>
          </w:tcPr>
          <w:p w:rsidR="00130C95" w:rsidRDefault="00130C95" w:rsidP="004A3467">
            <w:r>
              <w:t>Математика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  <w:r>
              <w:t>4</w:t>
            </w:r>
          </w:p>
        </w:tc>
      </w:tr>
      <w:tr w:rsidR="00130C95" w:rsidTr="00130C95">
        <w:tc>
          <w:tcPr>
            <w:tcW w:w="4166" w:type="dxa"/>
          </w:tcPr>
          <w:p w:rsidR="00130C95" w:rsidRDefault="00130C95" w:rsidP="004A3467">
            <w:r>
              <w:t>Математика</w:t>
            </w:r>
          </w:p>
        </w:tc>
        <w:tc>
          <w:tcPr>
            <w:tcW w:w="4190" w:type="dxa"/>
          </w:tcPr>
          <w:p w:rsidR="00130C95" w:rsidRDefault="00130C95" w:rsidP="004A3467">
            <w:r>
              <w:t>Математика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543EB1" w:rsidP="004A346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</w:tr>
      <w:tr w:rsidR="00130C95" w:rsidTr="00130C95">
        <w:tc>
          <w:tcPr>
            <w:tcW w:w="4166" w:type="dxa"/>
          </w:tcPr>
          <w:p w:rsidR="00130C95" w:rsidRDefault="00130C95" w:rsidP="004A3467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130C95" w:rsidRDefault="00130C95" w:rsidP="004A3467">
            <w:r>
              <w:t>Окружающий мир</w:t>
            </w: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</w:p>
        </w:tc>
        <w:tc>
          <w:tcPr>
            <w:tcW w:w="1603" w:type="dxa"/>
          </w:tcPr>
          <w:p w:rsidR="00130C95" w:rsidRDefault="00130C95" w:rsidP="004A3467">
            <w:pPr>
              <w:jc w:val="center"/>
            </w:pPr>
            <w:r>
              <w:t>2</w:t>
            </w:r>
          </w:p>
        </w:tc>
      </w:tr>
      <w:tr w:rsidR="00543EB1" w:rsidTr="00E4391C">
        <w:tc>
          <w:tcPr>
            <w:tcW w:w="4166" w:type="dxa"/>
            <w:vAlign w:val="center"/>
          </w:tcPr>
          <w:p w:rsidR="00543EB1" w:rsidRPr="001A68BA" w:rsidRDefault="00543EB1" w:rsidP="00543EB1">
            <w:pPr>
              <w:pStyle w:val="ConsPlusNormal"/>
            </w:pPr>
            <w:r w:rsidRPr="001A68BA">
              <w:t>Естествознание</w:t>
            </w:r>
          </w:p>
        </w:tc>
        <w:tc>
          <w:tcPr>
            <w:tcW w:w="4190" w:type="dxa"/>
            <w:vAlign w:val="center"/>
          </w:tcPr>
          <w:p w:rsidR="00543EB1" w:rsidRPr="001A68BA" w:rsidRDefault="00543EB1" w:rsidP="00543EB1">
            <w:pPr>
              <w:pStyle w:val="ConsPlusNormal"/>
            </w:pPr>
            <w:r w:rsidRPr="001A68BA">
              <w:t>Мир природы и человека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</w:tr>
      <w:tr w:rsidR="00543EB1" w:rsidTr="00130C95">
        <w:tc>
          <w:tcPr>
            <w:tcW w:w="4166" w:type="dxa"/>
          </w:tcPr>
          <w:p w:rsidR="00543EB1" w:rsidRDefault="00543EB1" w:rsidP="00543EB1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543EB1" w:rsidRDefault="00543EB1" w:rsidP="00543EB1">
            <w:r>
              <w:t xml:space="preserve">Основы </w:t>
            </w:r>
            <w:r w:rsidR="000B0DB1">
              <w:t xml:space="preserve"> православной культуры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</w:tr>
      <w:tr w:rsidR="00543EB1" w:rsidTr="00130C95">
        <w:tc>
          <w:tcPr>
            <w:tcW w:w="4166" w:type="dxa"/>
            <w:vMerge w:val="restart"/>
          </w:tcPr>
          <w:p w:rsidR="00543EB1" w:rsidRDefault="00543EB1" w:rsidP="00543EB1">
            <w:r>
              <w:t>Искусство</w:t>
            </w:r>
          </w:p>
        </w:tc>
        <w:tc>
          <w:tcPr>
            <w:tcW w:w="4190" w:type="dxa"/>
          </w:tcPr>
          <w:p w:rsidR="00543EB1" w:rsidRDefault="00543EB1" w:rsidP="00543EB1">
            <w:r>
              <w:t>Изобразительное искусство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</w:tr>
      <w:tr w:rsidR="00543EB1" w:rsidTr="00130C95">
        <w:tc>
          <w:tcPr>
            <w:tcW w:w="4166" w:type="dxa"/>
            <w:vMerge/>
          </w:tcPr>
          <w:p w:rsidR="00543EB1" w:rsidRDefault="00543EB1" w:rsidP="00543EB1"/>
        </w:tc>
        <w:tc>
          <w:tcPr>
            <w:tcW w:w="4190" w:type="dxa"/>
          </w:tcPr>
          <w:p w:rsidR="00543EB1" w:rsidRDefault="00543EB1" w:rsidP="00543EB1">
            <w:r>
              <w:t>Музыка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</w:tr>
      <w:tr w:rsidR="00543EB1" w:rsidTr="00130C95">
        <w:tc>
          <w:tcPr>
            <w:tcW w:w="4166" w:type="dxa"/>
            <w:vMerge/>
          </w:tcPr>
          <w:p w:rsidR="00543EB1" w:rsidRDefault="00543EB1" w:rsidP="00543EB1"/>
        </w:tc>
        <w:tc>
          <w:tcPr>
            <w:tcW w:w="4190" w:type="dxa"/>
          </w:tcPr>
          <w:p w:rsidR="00543EB1" w:rsidRDefault="00543EB1" w:rsidP="00543EB1">
            <w:r>
              <w:t>Рисование (изобразительное искусство)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</w:tr>
      <w:tr w:rsidR="00543EB1" w:rsidTr="00130C95">
        <w:tc>
          <w:tcPr>
            <w:tcW w:w="4166" w:type="dxa"/>
            <w:vMerge w:val="restart"/>
          </w:tcPr>
          <w:p w:rsidR="00543EB1" w:rsidRDefault="00543EB1" w:rsidP="00543EB1">
            <w:r>
              <w:t>Технология</w:t>
            </w:r>
          </w:p>
        </w:tc>
        <w:tc>
          <w:tcPr>
            <w:tcW w:w="4190" w:type="dxa"/>
          </w:tcPr>
          <w:p w:rsidR="00543EB1" w:rsidRDefault="00543EB1" w:rsidP="00543EB1">
            <w:r>
              <w:t>Труд (технология)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</w:tr>
      <w:tr w:rsidR="00543EB1" w:rsidTr="00130C95">
        <w:tc>
          <w:tcPr>
            <w:tcW w:w="4166" w:type="dxa"/>
            <w:vMerge/>
          </w:tcPr>
          <w:p w:rsidR="00543EB1" w:rsidRDefault="00543EB1" w:rsidP="00543EB1"/>
        </w:tc>
        <w:tc>
          <w:tcPr>
            <w:tcW w:w="4190" w:type="dxa"/>
          </w:tcPr>
          <w:p w:rsidR="00543EB1" w:rsidRDefault="00543EB1" w:rsidP="00543EB1">
            <w:r>
              <w:t>Ручной труд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1</w:t>
            </w:r>
            <w:bookmarkStart w:id="2" w:name="_GoBack"/>
            <w:bookmarkEnd w:id="2"/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</w:tr>
      <w:tr w:rsidR="00543EB1" w:rsidTr="00130C95">
        <w:tc>
          <w:tcPr>
            <w:tcW w:w="4166" w:type="dxa"/>
            <w:vMerge w:val="restart"/>
          </w:tcPr>
          <w:p w:rsidR="00543EB1" w:rsidRDefault="00543EB1" w:rsidP="00543EB1">
            <w:r>
              <w:t>Физическая культура</w:t>
            </w:r>
          </w:p>
        </w:tc>
        <w:tc>
          <w:tcPr>
            <w:tcW w:w="4190" w:type="dxa"/>
          </w:tcPr>
          <w:p w:rsidR="00543EB1" w:rsidRDefault="00543EB1" w:rsidP="00543EB1">
            <w:r>
              <w:t>Физическая культура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2</w:t>
            </w:r>
          </w:p>
        </w:tc>
      </w:tr>
      <w:tr w:rsidR="00543EB1" w:rsidTr="00130C95">
        <w:tc>
          <w:tcPr>
            <w:tcW w:w="4166" w:type="dxa"/>
            <w:vMerge/>
          </w:tcPr>
          <w:p w:rsidR="00543EB1" w:rsidRDefault="00543EB1" w:rsidP="00543EB1"/>
        </w:tc>
        <w:tc>
          <w:tcPr>
            <w:tcW w:w="4190" w:type="dxa"/>
          </w:tcPr>
          <w:p w:rsidR="00543EB1" w:rsidRDefault="00543EB1" w:rsidP="00543EB1">
            <w:r w:rsidRPr="001A68BA">
              <w:t>Адаптивная физическая культура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</w:tr>
      <w:tr w:rsidR="00543EB1" w:rsidTr="00130C95">
        <w:tc>
          <w:tcPr>
            <w:tcW w:w="8356" w:type="dxa"/>
            <w:gridSpan w:val="2"/>
            <w:shd w:val="clear" w:color="auto" w:fill="00FF00"/>
          </w:tcPr>
          <w:p w:rsidR="00543EB1" w:rsidRDefault="00543EB1" w:rsidP="00543EB1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  <w:r>
              <w:t>2</w:t>
            </w:r>
            <w:r w:rsidR="00B26D9C">
              <w:t>0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  <w:r>
              <w:t>23</w:t>
            </w:r>
          </w:p>
        </w:tc>
      </w:tr>
      <w:tr w:rsidR="00543EB1" w:rsidTr="00130C95">
        <w:tc>
          <w:tcPr>
            <w:tcW w:w="14768" w:type="dxa"/>
            <w:gridSpan w:val="6"/>
            <w:shd w:val="clear" w:color="auto" w:fill="FFFFB3"/>
          </w:tcPr>
          <w:p w:rsidR="00543EB1" w:rsidRDefault="00543EB1" w:rsidP="00543EB1">
            <w:pPr>
              <w:jc w:val="center"/>
            </w:pPr>
          </w:p>
        </w:tc>
      </w:tr>
      <w:tr w:rsidR="00543EB1" w:rsidTr="00130C95">
        <w:tc>
          <w:tcPr>
            <w:tcW w:w="8356" w:type="dxa"/>
            <w:gridSpan w:val="2"/>
            <w:shd w:val="clear" w:color="auto" w:fill="D9D9D9"/>
          </w:tcPr>
          <w:p w:rsidR="00543EB1" w:rsidRDefault="00543EB1" w:rsidP="00543EB1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543EB1" w:rsidRDefault="00543EB1" w:rsidP="00543EB1"/>
        </w:tc>
        <w:tc>
          <w:tcPr>
            <w:tcW w:w="1603" w:type="dxa"/>
            <w:shd w:val="clear" w:color="auto" w:fill="D9D9D9"/>
          </w:tcPr>
          <w:p w:rsidR="00543EB1" w:rsidRDefault="00543EB1" w:rsidP="00543EB1"/>
        </w:tc>
        <w:tc>
          <w:tcPr>
            <w:tcW w:w="1603" w:type="dxa"/>
            <w:shd w:val="clear" w:color="auto" w:fill="D9D9D9"/>
          </w:tcPr>
          <w:p w:rsidR="00543EB1" w:rsidRDefault="00543EB1" w:rsidP="00543EB1"/>
        </w:tc>
        <w:tc>
          <w:tcPr>
            <w:tcW w:w="1603" w:type="dxa"/>
            <w:shd w:val="clear" w:color="auto" w:fill="D9D9D9"/>
          </w:tcPr>
          <w:p w:rsidR="00543EB1" w:rsidRDefault="00543EB1" w:rsidP="00543EB1"/>
        </w:tc>
      </w:tr>
      <w:tr w:rsidR="00543EB1" w:rsidTr="00130C95">
        <w:tc>
          <w:tcPr>
            <w:tcW w:w="8356" w:type="dxa"/>
            <w:gridSpan w:val="2"/>
          </w:tcPr>
          <w:p w:rsidR="00543EB1" w:rsidRDefault="00543EB1" w:rsidP="00543EB1">
            <w:r>
              <w:t>Физическая культура</w:t>
            </w: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</w:tcPr>
          <w:p w:rsidR="00543EB1" w:rsidRDefault="00543EB1" w:rsidP="00543EB1">
            <w:pPr>
              <w:jc w:val="center"/>
            </w:pPr>
            <w:r>
              <w:t>0</w:t>
            </w:r>
          </w:p>
        </w:tc>
      </w:tr>
      <w:tr w:rsidR="00543EB1" w:rsidTr="00130C95">
        <w:tc>
          <w:tcPr>
            <w:tcW w:w="8356" w:type="dxa"/>
            <w:gridSpan w:val="2"/>
            <w:shd w:val="clear" w:color="auto" w:fill="00FF00"/>
          </w:tcPr>
          <w:p w:rsidR="00543EB1" w:rsidRDefault="00543EB1" w:rsidP="00543EB1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  <w:r>
              <w:t>0</w:t>
            </w:r>
          </w:p>
        </w:tc>
      </w:tr>
      <w:tr w:rsidR="00543EB1" w:rsidTr="00130C95">
        <w:tc>
          <w:tcPr>
            <w:tcW w:w="8356" w:type="dxa"/>
            <w:gridSpan w:val="2"/>
            <w:shd w:val="clear" w:color="auto" w:fill="00FF00"/>
          </w:tcPr>
          <w:p w:rsidR="00543EB1" w:rsidRDefault="00543EB1" w:rsidP="00543EB1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B26D9C" w:rsidP="00543EB1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43EB1" w:rsidRDefault="00543EB1" w:rsidP="00543EB1">
            <w:pPr>
              <w:jc w:val="center"/>
            </w:pPr>
            <w:r>
              <w:t>23</w:t>
            </w:r>
          </w:p>
        </w:tc>
      </w:tr>
      <w:tr w:rsidR="00543EB1" w:rsidTr="00130C95">
        <w:tc>
          <w:tcPr>
            <w:tcW w:w="8356" w:type="dxa"/>
            <w:gridSpan w:val="2"/>
            <w:shd w:val="clear" w:color="auto" w:fill="FCE3FC"/>
          </w:tcPr>
          <w:p w:rsidR="00543EB1" w:rsidRDefault="00543EB1" w:rsidP="00543EB1">
            <w:r>
              <w:lastRenderedPageBreak/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  <w:r>
              <w:t>34</w:t>
            </w:r>
          </w:p>
        </w:tc>
      </w:tr>
      <w:tr w:rsidR="00543EB1" w:rsidTr="00130C95">
        <w:tc>
          <w:tcPr>
            <w:tcW w:w="8356" w:type="dxa"/>
            <w:gridSpan w:val="2"/>
            <w:shd w:val="clear" w:color="auto" w:fill="FCE3FC"/>
          </w:tcPr>
          <w:p w:rsidR="00543EB1" w:rsidRDefault="00543EB1" w:rsidP="00543EB1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43EB1" w:rsidRDefault="00B26D9C" w:rsidP="00543EB1">
            <w:pPr>
              <w:jc w:val="center"/>
            </w:pPr>
            <w:r>
              <w:t>680</w:t>
            </w: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43EB1" w:rsidRDefault="00543EB1" w:rsidP="00543EB1">
            <w:pPr>
              <w:jc w:val="center"/>
            </w:pPr>
            <w:r>
              <w:t>782</w:t>
            </w:r>
          </w:p>
        </w:tc>
      </w:tr>
    </w:tbl>
    <w:p w:rsidR="00130C95" w:rsidRDefault="00130C9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130C9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0DB1"/>
    <w:rsid w:val="000B6D7D"/>
    <w:rsid w:val="000C3476"/>
    <w:rsid w:val="000F4598"/>
    <w:rsid w:val="00100C3E"/>
    <w:rsid w:val="0010613A"/>
    <w:rsid w:val="00112D88"/>
    <w:rsid w:val="00130C9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47D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E56"/>
    <w:rsid w:val="00543B77"/>
    <w:rsid w:val="00543EB1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0705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F41B2"/>
    <w:rsid w:val="00943325"/>
    <w:rsid w:val="00963708"/>
    <w:rsid w:val="009639B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6D9C"/>
    <w:rsid w:val="00B47A20"/>
    <w:rsid w:val="00B47E19"/>
    <w:rsid w:val="00B54321"/>
    <w:rsid w:val="00B645AA"/>
    <w:rsid w:val="00B64ADE"/>
    <w:rsid w:val="00B81C13"/>
    <w:rsid w:val="00B86176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32C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1DE0"/>
    <w:rsid w:val="00FB2281"/>
    <w:rsid w:val="00FC2435"/>
    <w:rsid w:val="00FD7A4F"/>
    <w:rsid w:val="00FD7B0E"/>
    <w:rsid w:val="00FE1E59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30C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dt-p">
    <w:name w:val="dt-p"/>
    <w:basedOn w:val="a"/>
    <w:rsid w:val="00F1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13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4229" TargetMode="External"/><Relationship Id="rId5" Type="http://schemas.openxmlformats.org/officeDocument/2006/relationships/hyperlink" Target="https://normativ.kontur.ru/document?moduleId=1&amp;documentId=444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2024-09-12T10:10:00Z</cp:lastPrinted>
  <dcterms:created xsi:type="dcterms:W3CDTF">2024-09-04T11:21:00Z</dcterms:created>
  <dcterms:modified xsi:type="dcterms:W3CDTF">2025-01-14T11:02:00Z</dcterms:modified>
</cp:coreProperties>
</file>